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84204">
      <w:pPr>
        <w:spacing w:line="400" w:lineRule="exact"/>
        <w:ind w:right="24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附件1：</w:t>
      </w:r>
    </w:p>
    <w:p w14:paraId="28172F5C">
      <w:pPr>
        <w:spacing w:line="600" w:lineRule="exact"/>
        <w:ind w:right="238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32"/>
          <w:szCs w:val="32"/>
        </w:rPr>
        <w:t>南京大学2025年台湾地区招生专业目录及报考要求</w:t>
      </w:r>
    </w:p>
    <w:bookmarkEnd w:id="0"/>
    <w:p w14:paraId="3CA42A18">
      <w:pPr>
        <w:spacing w:line="400" w:lineRule="exact"/>
        <w:ind w:right="240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6"/>
        <w:gridCol w:w="2410"/>
        <w:gridCol w:w="2835"/>
        <w:gridCol w:w="2551"/>
      </w:tblGrid>
      <w:tr w14:paraId="4756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E2C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572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招生专业（类）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ADF8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450F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</w:rPr>
              <w:t>报考要求</w:t>
            </w:r>
          </w:p>
        </w:tc>
      </w:tr>
      <w:tr w14:paraId="0AB7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4A0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F5CD1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历史学类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5732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AC94DC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语文、数学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A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B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、英文、</w:t>
            </w:r>
          </w:p>
          <w:p w14:paraId="65240AA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社会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/自然四门课程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均达前标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及以上</w:t>
            </w:r>
          </w:p>
        </w:tc>
      </w:tr>
      <w:tr w14:paraId="1316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932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7252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哲学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993E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哲学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6DB71E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 w14:paraId="5AC0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2D6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12BCC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A650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新闻传播学院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1C620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E5B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50E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3662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汉语国际教育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03630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海外教育学院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2395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B73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7473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C273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英语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CC00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2D0DE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B16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193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ACEEF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俄语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716B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27781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179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E063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B0D1B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朝鲜语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3354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0DE05F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C82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88CD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FFB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社会学类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6ED80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社会学院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0B45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9C6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E2D0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13C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公共管理类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C12F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政府管理学院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7A2A0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0B5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808BB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3DB40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4730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信息管理学院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E8B1D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0D7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42FD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392BD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工商管理类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21BF7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0C6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2E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19B7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5B75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化学类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828A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406171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语文、英文、自然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三门课程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均达前标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及以上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，数学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A达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顶标</w:t>
            </w:r>
          </w:p>
        </w:tc>
      </w:tr>
      <w:tr w14:paraId="2C6B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2ABFD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CE633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12AD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D3B6BD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1EBE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EE68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93F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材料类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A1D0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现代工程与应用科学学院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DA83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05D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6981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03BE1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地质学类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F4A3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地球科学与工程学院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B21E3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825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82D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F1F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大气科学类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5796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大气科学学院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F7EF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AA5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DF2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5977C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地理科学类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E4BF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地理与海洋科学学院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DBA6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37AB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06CC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787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0AB6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8B27C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49D3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41BC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AFBEF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口腔医学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8BFD2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18E58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CEB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2FA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F81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A983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工程管理学院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A45E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3FDC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CDA7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3970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工业工程类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745B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63EFC9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74F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55A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6EB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建筑类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6315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建筑与城市规划学院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D9D59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982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C6BE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234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技术科学试验班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E01F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智能科学与技术学院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2588B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515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3FCF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7B73F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CB8AC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智能软件与工程学院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374D5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A4B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FFF5A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17A8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C65B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集成电路学院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BBD03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2DE4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FB36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C2AC3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386E">
            <w:pPr>
              <w:widowControl/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数字经济与管理学院</w:t>
            </w:r>
          </w:p>
        </w:tc>
        <w:tc>
          <w:tcPr>
            <w:tcW w:w="2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EB9A4">
            <w:pPr>
              <w:widowControl/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4A5BDAA5">
      <w:pPr>
        <w:widowControl/>
        <w:ind w:firstLine="56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注：除口腔医学外，其他专业学制均为四年。含“类”“试验班”的招生专业和“信息管理与信息系统”为大类招生专业，入学后先经过大类培养再分流至具体专业，专业方向详见南京大学本科招生网。</w:t>
      </w:r>
    </w:p>
    <w:p w14:paraId="55056CF9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93D84"/>
    <w:rsid w:val="13A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2025-01-14T06:03:00Z</dcterms:created>
  <dc:creator>娜</dc:creator>
  <cp:lastModifiedBy>娜</cp:lastModifiedBy>
  <dcterms:modified xsi:type="dcterms:W3CDTF">2025-01-14T06:03:56Z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9D192C3403D84DDF831A463C248C3980_11</vt:lpwstr>
  </property>
  <property fmtid="{D5CDD505-2E9C-101B-9397-08002B2CF9AE}" pid="4" name="KSOTemplateDocerSaveRecord">
    <vt:lpwstr>eyJoZGlkIjoiZDIyMzUzNzI1NzNkMzI4MzMxZmViY2Q1ZGZjODc1ZjgiLCJ1c2VySWQiOiIxMDgxNDI5MzkwIn0=</vt:lpwstr>
  </property>
</Properties>
</file>